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69" w:rsidRPr="006E6402" w:rsidRDefault="00566869" w:rsidP="0056686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54775" cy="905510"/>
            <wp:effectExtent l="19050" t="0" r="317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9" w:rsidRPr="006E6402" w:rsidRDefault="00566869" w:rsidP="00566869">
      <w:pPr>
        <w:jc w:val="center"/>
        <w:rPr>
          <w:sz w:val="22"/>
          <w:szCs w:val="22"/>
        </w:rPr>
      </w:pPr>
    </w:p>
    <w:p w:rsidR="00566869" w:rsidRPr="00974872" w:rsidRDefault="00566869" w:rsidP="005668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BẢNG BÁO GIÁ </w:t>
      </w: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A11357" w:rsidP="0056686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6.45pt;margin-top:6.35pt;width:267.2pt;height:120.85pt;z-index:251662336" filled="f">
            <v:textbox style="mso-next-textbox:#_x0000_s1028;mso-direction-alt:auto">
              <w:txbxContent>
                <w:p w:rsidR="00566869" w:rsidRPr="00452AB7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nhận</w:t>
                  </w:r>
                  <w:proofErr w:type="spellEnd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proofErr w:type="gramStart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Style w:val="style1"/>
                    </w:rPr>
                    <w:t>.</w:t>
                  </w:r>
                  <w:proofErr w:type="gramEnd"/>
                  <w:r>
                    <w:rPr>
                      <w:rStyle w:val="style1"/>
                    </w:rPr>
                    <w:t xml:space="preserve"> </w:t>
                  </w:r>
                </w:p>
                <w:p w:rsidR="00566869" w:rsidRPr="009D3AC1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  <w:t>Địa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  <w:t>Chỉ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  <w:t xml:space="preserve">: </w:t>
                  </w: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Tel: </w:t>
                  </w:r>
                  <w:r w:rsidRPr="0000708F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Fax: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H/P: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Email: </w:t>
                  </w: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176" style="position:absolute;margin-left:-5.1pt;margin-top:5.05pt;width:301.55pt;height:122.15pt;z-index:251660288" filled="f">
            <v:textbox style="mso-next-textbox:#_x0000_s1026;mso-direction-alt:auto">
              <w:txbxContent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gửi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 ĐỨC TUẤN</w:t>
                  </w:r>
                </w:p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Pr="001D67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CÔNG TY TNHH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TM VÀ PTCN ĐỨC PHÁP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Địa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chỉ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: 369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Huỳnh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Tấn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Phát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TT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H.Nhà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, TP.</w:t>
                  </w:r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 HCM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VPDD: 355/11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Văn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Lương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P.Tân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Quy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Quận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7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Tel:  08.377 10129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Fax: 08.37755.241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H/P: </w:t>
                  </w:r>
                  <w:r>
                    <w:rPr>
                      <w:rFonts w:ascii="Tahoma" w:hAnsi="Tahoma" w:cs="Tahoma"/>
                      <w:b/>
                      <w:lang w:val="pt-BR"/>
                    </w:rPr>
                    <w:t xml:space="preserve">0908 336 419 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>
                    <w:rPr>
                      <w:rFonts w:ascii="Tahoma" w:hAnsi="Tahoma" w:cs="Tahoma"/>
                      <w:b/>
                      <w:lang w:val="pt-BR"/>
                    </w:rPr>
                    <w:t>www.ducphap.vn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Y/M: itc_saokimvnn</w:t>
                  </w: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566869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tabs>
          <w:tab w:val="left" w:pos="2214"/>
        </w:tabs>
        <w:rPr>
          <w:sz w:val="22"/>
          <w:szCs w:val="22"/>
        </w:rPr>
      </w:pPr>
    </w:p>
    <w:p w:rsidR="00566869" w:rsidRPr="002354E9" w:rsidRDefault="002354E9" w:rsidP="00566869">
      <w:pPr>
        <w:tabs>
          <w:tab w:val="left" w:pos="2214"/>
        </w:tabs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Ty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thành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cảm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ơn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đã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quan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tâm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đến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những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hóa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và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dịch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vụ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của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.</w:t>
      </w:r>
      <w:proofErr w:type="gram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hạnh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xin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gửi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tới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Khách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Bảng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Báo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Giá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về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thiết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bị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như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sau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:</w:t>
      </w:r>
    </w:p>
    <w:p w:rsidR="00566869" w:rsidRPr="002354E9" w:rsidRDefault="00566869" w:rsidP="00566869">
      <w:pPr>
        <w:tabs>
          <w:tab w:val="left" w:pos="2214"/>
        </w:tabs>
        <w:ind w:left="-180" w:firstLine="90"/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340"/>
        <w:gridCol w:w="5310"/>
        <w:gridCol w:w="720"/>
        <w:gridCol w:w="1350"/>
        <w:gridCol w:w="1170"/>
      </w:tblGrid>
      <w:tr w:rsidR="00566869" w:rsidRPr="006E6402" w:rsidTr="009F0564">
        <w:trPr>
          <w:trHeight w:val="719"/>
        </w:trPr>
        <w:tc>
          <w:tcPr>
            <w:tcW w:w="63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STT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TÊN SẢN PHẨM</w:t>
            </w:r>
          </w:p>
        </w:tc>
        <w:tc>
          <w:tcPr>
            <w:tcW w:w="531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THÔNG SỐ KỸ THUẬT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SL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>
              <w:rPr>
                <w:sz w:val="22"/>
                <w:szCs w:val="22"/>
              </w:rPr>
              <w:t>ĐƠN GIÁ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566869" w:rsidRPr="006E6402" w:rsidRDefault="00566869" w:rsidP="00880B6D">
            <w:r>
              <w:rPr>
                <w:sz w:val="22"/>
                <w:szCs w:val="22"/>
              </w:rPr>
              <w:t>THÀNH TIỀN</w:t>
            </w:r>
          </w:p>
        </w:tc>
      </w:tr>
      <w:tr w:rsidR="00566869" w:rsidRPr="006E6402" w:rsidTr="009F0564">
        <w:trPr>
          <w:trHeight w:val="5453"/>
        </w:trPr>
        <w:tc>
          <w:tcPr>
            <w:tcW w:w="630" w:type="dxa"/>
            <w:vAlign w:val="center"/>
          </w:tcPr>
          <w:p w:rsidR="00566869" w:rsidRDefault="00566869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40" w:type="dxa"/>
            <w:vAlign w:val="center"/>
          </w:tcPr>
          <w:p w:rsidR="00B228CE" w:rsidRPr="00354183" w:rsidRDefault="00B228CE" w:rsidP="00B228CE">
            <w:pPr>
              <w:pStyle w:val="Heading1"/>
              <w:rPr>
                <w:color w:val="C00000"/>
              </w:rPr>
            </w:pPr>
            <w:proofErr w:type="spellStart"/>
            <w:r w:rsidRPr="00354183">
              <w:rPr>
                <w:color w:val="C00000"/>
              </w:rPr>
              <w:t>Máy</w:t>
            </w:r>
            <w:proofErr w:type="spellEnd"/>
            <w:r w:rsidRPr="00354183">
              <w:rPr>
                <w:color w:val="C00000"/>
              </w:rPr>
              <w:t xml:space="preserve"> </w:t>
            </w:r>
            <w:proofErr w:type="spellStart"/>
            <w:r w:rsidRPr="00354183">
              <w:rPr>
                <w:color w:val="C00000"/>
              </w:rPr>
              <w:t>chiếu</w:t>
            </w:r>
            <w:proofErr w:type="spellEnd"/>
            <w:r w:rsidRPr="00354183">
              <w:rPr>
                <w:color w:val="C00000"/>
              </w:rPr>
              <w:t xml:space="preserve"> Hitachi CP-DX250</w:t>
            </w:r>
          </w:p>
          <w:p w:rsidR="009F0564" w:rsidRDefault="00B228CE" w:rsidP="00880B6D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" name="Picture 1" descr="Máy chiếu Hitachi CP-DX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áy chiếu Hitachi CP-DX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B228CE" w:rsidP="009F056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4" name="Picture 4" descr="Máy chiếu Hitachi CP-DX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y chiếu Hitachi CP-DX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566869" w:rsidRPr="009F0564" w:rsidRDefault="00566869" w:rsidP="00B228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10" w:type="dxa"/>
            <w:vAlign w:val="center"/>
          </w:tcPr>
          <w:p w:rsidR="00BA7BD5" w:rsidRDefault="00BA7BD5" w:rsidP="00BA7BD5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Cấu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hình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>:</w:t>
            </w:r>
          </w:p>
          <w:p w:rsidR="00B228CE" w:rsidRPr="00B228CE" w:rsidRDefault="00BA7BD5" w:rsidP="00B228C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Mà</w:t>
            </w:r>
            <w:r w:rsidR="00B228CE" w:rsidRPr="00B228CE">
              <w:rPr>
                <w:bCs/>
                <w:color w:val="000000"/>
              </w:rPr>
              <w:t>u</w:t>
            </w:r>
            <w:proofErr w:type="spellEnd"/>
            <w:r w:rsidR="00B228CE" w:rsidRPr="00B228CE">
              <w:rPr>
                <w:bCs/>
                <w:color w:val="000000"/>
              </w:rPr>
              <w:t xml:space="preserve"> </w:t>
            </w:r>
            <w:proofErr w:type="spellStart"/>
            <w:r w:rsidR="00B228CE" w:rsidRPr="00B228CE">
              <w:rPr>
                <w:bCs/>
                <w:color w:val="000000"/>
              </w:rPr>
              <w:t>sắc</w:t>
            </w:r>
            <w:proofErr w:type="spellEnd"/>
            <w:r w:rsidR="00B228CE" w:rsidRPr="00B228CE">
              <w:rPr>
                <w:bCs/>
                <w:color w:val="000000"/>
              </w:rPr>
              <w:t xml:space="preserve"> </w:t>
            </w:r>
            <w:proofErr w:type="spellStart"/>
            <w:r w:rsidR="00B228CE" w:rsidRPr="00B228CE">
              <w:rPr>
                <w:bCs/>
                <w:color w:val="000000"/>
              </w:rPr>
              <w:t>hiển</w:t>
            </w:r>
            <w:proofErr w:type="spellEnd"/>
            <w:r w:rsidR="00B228CE" w:rsidRPr="00B228CE">
              <w:rPr>
                <w:bCs/>
                <w:color w:val="000000"/>
              </w:rPr>
              <w:t xml:space="preserve"> </w:t>
            </w:r>
            <w:proofErr w:type="spellStart"/>
            <w:r w:rsidR="00B228CE" w:rsidRPr="00B228CE">
              <w:rPr>
                <w:bCs/>
                <w:color w:val="000000"/>
              </w:rPr>
              <w:t>thị</w:t>
            </w:r>
            <w:proofErr w:type="spellEnd"/>
            <w:r w:rsidR="00B228CE" w:rsidRPr="00B228CE">
              <w:rPr>
                <w:bCs/>
                <w:color w:val="000000"/>
              </w:rPr>
              <w:t xml:space="preserve"> 1,07 </w:t>
            </w:r>
            <w:proofErr w:type="spellStart"/>
            <w:r w:rsidR="00B228CE" w:rsidRPr="00B228CE">
              <w:rPr>
                <w:bCs/>
                <w:color w:val="000000"/>
              </w:rPr>
              <w:t>tỷ</w:t>
            </w:r>
            <w:proofErr w:type="spellEnd"/>
            <w:r w:rsidR="00B228CE" w:rsidRPr="00B228CE">
              <w:rPr>
                <w:bCs/>
                <w:color w:val="000000"/>
              </w:rPr>
              <w:t xml:space="preserve"> </w:t>
            </w:r>
            <w:proofErr w:type="spellStart"/>
            <w:r w:rsidR="00B228CE" w:rsidRPr="00B228CE">
              <w:rPr>
                <w:bCs/>
                <w:color w:val="000000"/>
              </w:rPr>
              <w:t>màu</w:t>
            </w:r>
            <w:proofErr w:type="spellEnd"/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Công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nghệ</w:t>
            </w:r>
            <w:proofErr w:type="spellEnd"/>
            <w:r w:rsidRPr="00B228CE">
              <w:rPr>
                <w:bCs/>
                <w:color w:val="000000"/>
              </w:rPr>
              <w:t xml:space="preserve"> DLP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Độ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sáng</w:t>
            </w:r>
            <w:proofErr w:type="spellEnd"/>
            <w:r w:rsidRPr="00B228CE">
              <w:rPr>
                <w:bCs/>
                <w:color w:val="000000"/>
              </w:rPr>
              <w:t xml:space="preserve"> 2500 </w:t>
            </w:r>
            <w:proofErr w:type="spellStart"/>
            <w:r w:rsidRPr="00B228CE">
              <w:rPr>
                <w:bCs/>
                <w:color w:val="000000"/>
              </w:rPr>
              <w:t>Ansi</w:t>
            </w:r>
            <w:proofErr w:type="spellEnd"/>
            <w:r w:rsidRPr="00B228CE">
              <w:rPr>
                <w:bCs/>
                <w:color w:val="000000"/>
              </w:rPr>
              <w:t xml:space="preserve"> Lumens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Độ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phân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giải</w:t>
            </w:r>
            <w:proofErr w:type="spellEnd"/>
            <w:r w:rsidRPr="00B228CE">
              <w:rPr>
                <w:bCs/>
                <w:color w:val="000000"/>
              </w:rPr>
              <w:t xml:space="preserve"> XGA (1024 x 768) </w:t>
            </w:r>
            <w:proofErr w:type="spellStart"/>
            <w:r w:rsidRPr="00B228CE">
              <w:rPr>
                <w:bCs/>
                <w:color w:val="000000"/>
              </w:rPr>
              <w:t>Độ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phân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giải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nén</w:t>
            </w:r>
            <w:proofErr w:type="spellEnd"/>
            <w:r w:rsidRPr="00B228CE">
              <w:rPr>
                <w:bCs/>
                <w:color w:val="000000"/>
              </w:rPr>
              <w:t>: UXGA (1600 x 1200)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Độ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tương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phản</w:t>
            </w:r>
            <w:proofErr w:type="spellEnd"/>
            <w:r w:rsidRPr="00B228CE">
              <w:rPr>
                <w:bCs/>
                <w:color w:val="000000"/>
              </w:rPr>
              <w:t xml:space="preserve"> 2.500:1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Công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suất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bóng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đèn</w:t>
            </w:r>
            <w:proofErr w:type="spellEnd"/>
            <w:r w:rsidRPr="00B228CE">
              <w:rPr>
                <w:bCs/>
                <w:color w:val="000000"/>
              </w:rPr>
              <w:t xml:space="preserve"> 190W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Tuổi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thọ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bóng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đèn</w:t>
            </w:r>
            <w:proofErr w:type="spellEnd"/>
            <w:r w:rsidRPr="00B228CE">
              <w:rPr>
                <w:bCs/>
                <w:color w:val="000000"/>
              </w:rPr>
              <w:t xml:space="preserve"> 6000 </w:t>
            </w:r>
            <w:proofErr w:type="spellStart"/>
            <w:r w:rsidRPr="00B228CE">
              <w:rPr>
                <w:bCs/>
                <w:color w:val="000000"/>
              </w:rPr>
              <w:t>giờ</w:t>
            </w:r>
            <w:proofErr w:type="spellEnd"/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Tương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thích</w:t>
            </w:r>
            <w:proofErr w:type="spellEnd"/>
            <w:r w:rsidRPr="00B228CE">
              <w:rPr>
                <w:bCs/>
                <w:color w:val="000000"/>
              </w:rPr>
              <w:t xml:space="preserve"> Video 720p, 1080i, 1080p/60 576i, 576p, 480p 480i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Kích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thước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màn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chiếu</w:t>
            </w:r>
            <w:proofErr w:type="spellEnd"/>
            <w:r w:rsidRPr="00B228CE">
              <w:rPr>
                <w:bCs/>
                <w:color w:val="000000"/>
              </w:rPr>
              <w:t xml:space="preserve"> 30-300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A7BD5">
              <w:rPr>
                <w:b/>
                <w:bCs/>
                <w:i/>
                <w:color w:val="365F91" w:themeColor="accent1" w:themeShade="BF"/>
                <w:u w:val="single"/>
              </w:rPr>
              <w:t>Trọng</w:t>
            </w:r>
            <w:proofErr w:type="spellEnd"/>
            <w:r w:rsidRPr="00BA7BD5">
              <w:rPr>
                <w:b/>
                <w:bCs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bCs/>
                <w:i/>
                <w:color w:val="365F91" w:themeColor="accent1" w:themeShade="BF"/>
                <w:u w:val="single"/>
              </w:rPr>
              <w:t>lượng</w:t>
            </w:r>
            <w:proofErr w:type="spellEnd"/>
            <w:r w:rsidRPr="00B228CE">
              <w:rPr>
                <w:bCs/>
                <w:color w:val="000000"/>
              </w:rPr>
              <w:t xml:space="preserve"> 2.2 kg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Kích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thước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máy</w:t>
            </w:r>
            <w:proofErr w:type="spellEnd"/>
            <w:r w:rsidRPr="00B228CE">
              <w:rPr>
                <w:bCs/>
                <w:color w:val="000000"/>
              </w:rPr>
              <w:t xml:space="preserve"> 264 x 81 x 223 mm. 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r w:rsidRPr="00B228CE">
              <w:rPr>
                <w:bCs/>
                <w:color w:val="000000"/>
              </w:rPr>
              <w:t xml:space="preserve">Loa </w:t>
            </w:r>
            <w:proofErr w:type="spellStart"/>
            <w:r w:rsidRPr="00B228CE">
              <w:rPr>
                <w:bCs/>
                <w:color w:val="000000"/>
              </w:rPr>
              <w:t>tích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hợp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trong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máy</w:t>
            </w:r>
            <w:proofErr w:type="spellEnd"/>
            <w:r w:rsidRPr="00B228CE">
              <w:rPr>
                <w:bCs/>
                <w:color w:val="000000"/>
              </w:rPr>
              <w:t xml:space="preserve"> 2.0 W Mono</w:t>
            </w:r>
          </w:p>
          <w:p w:rsidR="00BA7BD5" w:rsidRDefault="00B228CE" w:rsidP="00B228CE">
            <w:pPr>
              <w:rPr>
                <w:bCs/>
                <w:color w:val="000000"/>
              </w:rPr>
            </w:pPr>
            <w:proofErr w:type="spellStart"/>
            <w:r w:rsidRPr="00BA7BD5">
              <w:rPr>
                <w:b/>
                <w:bCs/>
                <w:i/>
                <w:color w:val="365F91" w:themeColor="accent1" w:themeShade="BF"/>
                <w:u w:val="single"/>
              </w:rPr>
              <w:t>Kết</w:t>
            </w:r>
            <w:proofErr w:type="spellEnd"/>
            <w:r w:rsidRPr="00BA7BD5">
              <w:rPr>
                <w:b/>
                <w:bCs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bCs/>
                <w:i/>
                <w:color w:val="365F91" w:themeColor="accent1" w:themeShade="BF"/>
                <w:u w:val="single"/>
              </w:rPr>
              <w:t>nối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r w:rsidRPr="00B228CE">
              <w:rPr>
                <w:bCs/>
                <w:color w:val="000000"/>
              </w:rPr>
              <w:t>HDMI x 1 (HDCP compliant),VGA in x 2, VGA out x 1, S-Video x 1, composite x 1, component x 2, audio input x1, Audio output x1, RS232 control, USB x 1</w:t>
            </w:r>
          </w:p>
          <w:p w:rsidR="00B228CE" w:rsidRPr="00B228CE" w:rsidRDefault="00B228CE" w:rsidP="00B228CE">
            <w:pPr>
              <w:rPr>
                <w:bCs/>
                <w:color w:val="000000"/>
              </w:rPr>
            </w:pPr>
            <w:proofErr w:type="spellStart"/>
            <w:r w:rsidRPr="00B228CE">
              <w:rPr>
                <w:bCs/>
                <w:color w:val="000000"/>
              </w:rPr>
              <w:t>Xuất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xứ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Công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nghệ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Nhật</w:t>
            </w:r>
            <w:proofErr w:type="spellEnd"/>
            <w:r w:rsidRPr="00B228CE">
              <w:rPr>
                <w:bCs/>
                <w:color w:val="000000"/>
              </w:rPr>
              <w:t xml:space="preserve">, </w:t>
            </w:r>
            <w:proofErr w:type="spellStart"/>
            <w:r w:rsidRPr="00B228CE">
              <w:rPr>
                <w:bCs/>
                <w:color w:val="000000"/>
              </w:rPr>
              <w:t>sản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xuất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tại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Trung</w:t>
            </w:r>
            <w:proofErr w:type="spellEnd"/>
            <w:r w:rsidRPr="00B228CE">
              <w:rPr>
                <w:bCs/>
                <w:color w:val="000000"/>
              </w:rPr>
              <w:t xml:space="preserve"> </w:t>
            </w:r>
            <w:proofErr w:type="spellStart"/>
            <w:r w:rsidRPr="00B228CE">
              <w:rPr>
                <w:bCs/>
                <w:color w:val="000000"/>
              </w:rPr>
              <w:t>quốc</w:t>
            </w:r>
            <w:proofErr w:type="spellEnd"/>
          </w:p>
          <w:p w:rsidR="0017294F" w:rsidRPr="00BA7BD5" w:rsidRDefault="00B228CE" w:rsidP="00B228CE">
            <w:pPr>
              <w:rPr>
                <w:bCs/>
                <w:i/>
                <w:color w:val="000000"/>
              </w:rPr>
            </w:pPr>
            <w:proofErr w:type="spellStart"/>
            <w:r w:rsidRPr="00BA7BD5">
              <w:rPr>
                <w:bCs/>
                <w:i/>
                <w:color w:val="000000"/>
              </w:rPr>
              <w:t>Bảo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hành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Bảo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hành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24 </w:t>
            </w:r>
            <w:proofErr w:type="spellStart"/>
            <w:r w:rsidRPr="00BA7BD5">
              <w:rPr>
                <w:bCs/>
                <w:i/>
                <w:color w:val="000000"/>
              </w:rPr>
              <w:t>tháng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đối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với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thân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máy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, 1000 </w:t>
            </w:r>
            <w:proofErr w:type="spellStart"/>
            <w:r w:rsidRPr="00BA7BD5">
              <w:rPr>
                <w:bCs/>
                <w:i/>
                <w:color w:val="000000"/>
              </w:rPr>
              <w:t>giờ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hoặc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3 </w:t>
            </w:r>
            <w:proofErr w:type="spellStart"/>
            <w:r w:rsidRPr="00BA7BD5">
              <w:rPr>
                <w:bCs/>
                <w:i/>
                <w:color w:val="000000"/>
              </w:rPr>
              <w:t>tháng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đối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với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bóng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đèn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tùy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điều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kiện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nào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đến</w:t>
            </w:r>
            <w:proofErr w:type="spellEnd"/>
            <w:r w:rsidRPr="00BA7BD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BA7BD5">
              <w:rPr>
                <w:bCs/>
                <w:i/>
                <w:color w:val="000000"/>
              </w:rPr>
              <w:t>trước</w:t>
            </w:r>
            <w:proofErr w:type="spellEnd"/>
          </w:p>
        </w:tc>
        <w:tc>
          <w:tcPr>
            <w:tcW w:w="720" w:type="dxa"/>
            <w:vAlign w:val="center"/>
          </w:tcPr>
          <w:p w:rsidR="00566869" w:rsidRPr="00354183" w:rsidRDefault="00566869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566869" w:rsidRPr="00354183" w:rsidRDefault="00B228CE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13.650.000</w:t>
            </w:r>
          </w:p>
        </w:tc>
        <w:tc>
          <w:tcPr>
            <w:tcW w:w="1170" w:type="dxa"/>
            <w:vAlign w:val="center"/>
          </w:tcPr>
          <w:p w:rsidR="00566869" w:rsidRPr="00354183" w:rsidRDefault="00B228CE" w:rsidP="00B228CE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13.650.000</w:t>
            </w:r>
          </w:p>
        </w:tc>
      </w:tr>
      <w:tr w:rsidR="000C3E03" w:rsidRPr="006E6402" w:rsidTr="009F0564">
        <w:trPr>
          <w:trHeight w:val="2222"/>
        </w:trPr>
        <w:tc>
          <w:tcPr>
            <w:tcW w:w="630" w:type="dxa"/>
            <w:vAlign w:val="center"/>
          </w:tcPr>
          <w:p w:rsidR="000C3E03" w:rsidRDefault="009737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2340" w:type="dxa"/>
            <w:vAlign w:val="center"/>
          </w:tcPr>
          <w:p w:rsidR="00B228CE" w:rsidRPr="00354183" w:rsidRDefault="00B228CE" w:rsidP="00B228CE">
            <w:pPr>
              <w:pStyle w:val="Heading1"/>
              <w:rPr>
                <w:color w:val="C00000"/>
              </w:rPr>
            </w:pPr>
            <w:proofErr w:type="spellStart"/>
            <w:r w:rsidRPr="00354183">
              <w:rPr>
                <w:color w:val="C00000"/>
              </w:rPr>
              <w:t>Máy</w:t>
            </w:r>
            <w:proofErr w:type="spellEnd"/>
            <w:r w:rsidRPr="00354183">
              <w:rPr>
                <w:color w:val="C00000"/>
              </w:rPr>
              <w:t xml:space="preserve"> </w:t>
            </w:r>
            <w:proofErr w:type="spellStart"/>
            <w:r w:rsidRPr="00354183">
              <w:rPr>
                <w:color w:val="C00000"/>
              </w:rPr>
              <w:t>chiếu</w:t>
            </w:r>
            <w:proofErr w:type="spellEnd"/>
            <w:r w:rsidRPr="00354183">
              <w:rPr>
                <w:color w:val="C00000"/>
              </w:rPr>
              <w:t xml:space="preserve"> Hitachi CP-DX300</w:t>
            </w:r>
          </w:p>
          <w:p w:rsidR="000C3E03" w:rsidRDefault="00B228CE" w:rsidP="00566869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385816" cy="1121789"/>
                  <wp:effectExtent l="19050" t="0" r="4834" b="0"/>
                  <wp:docPr id="7" name="Picture 7" descr="Máy chiếu Hitachi CP-D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áy chiếu Hitachi CP-D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61" cy="112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BA7BD5" w:rsidRDefault="00BA7BD5" w:rsidP="00BA7BD5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Cấu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hình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>:</w:t>
            </w:r>
          </w:p>
          <w:p w:rsidR="00B228CE" w:rsidRDefault="00B228CE" w:rsidP="00B228CE"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hiển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1,07 </w:t>
            </w: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</w:p>
          <w:p w:rsidR="00B228CE" w:rsidRDefault="00B228CE" w:rsidP="00B228CE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B228CE" w:rsidRDefault="00B228CE" w:rsidP="00B228CE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3,000 Lumens</w:t>
            </w:r>
          </w:p>
          <w:p w:rsidR="00B228CE" w:rsidRDefault="00B228CE" w:rsidP="00B228CE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>: UXGA (1600 x 1200)</w:t>
            </w:r>
          </w:p>
          <w:p w:rsidR="00B228CE" w:rsidRDefault="00B228CE" w:rsidP="00B228CE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2,500:1</w:t>
            </w:r>
          </w:p>
          <w:p w:rsidR="00B228CE" w:rsidRDefault="00B228CE" w:rsidP="00B228CE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190W.</w:t>
            </w:r>
          </w:p>
          <w:p w:rsidR="00B228CE" w:rsidRDefault="00B228CE" w:rsidP="00B228CE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6000 </w:t>
            </w:r>
            <w:proofErr w:type="spellStart"/>
            <w:r>
              <w:t>giờ</w:t>
            </w:r>
            <w:proofErr w:type="spellEnd"/>
          </w:p>
          <w:p w:rsidR="00B228CE" w:rsidRDefault="00B228CE" w:rsidP="00B228CE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30-300''</w:t>
            </w:r>
          </w:p>
          <w:p w:rsidR="00B228CE" w:rsidRDefault="00B228CE" w:rsidP="00B228CE"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Trọng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lượng</w:t>
            </w:r>
            <w:proofErr w:type="spellEnd"/>
            <w:r>
              <w:t xml:space="preserve"> 2.2 kg</w:t>
            </w:r>
          </w:p>
          <w:p w:rsidR="00B228CE" w:rsidRDefault="00B228CE" w:rsidP="00B228CE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264 x 81 x 223 mm.</w:t>
            </w:r>
          </w:p>
          <w:p w:rsidR="00BA7BD5" w:rsidRDefault="00B228CE" w:rsidP="00B228CE"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Kết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nối</w:t>
            </w:r>
            <w:proofErr w:type="spellEnd"/>
            <w:r>
              <w:t xml:space="preserve"> </w:t>
            </w:r>
            <w:r w:rsidR="00BA7BD5">
              <w:t>:</w:t>
            </w:r>
          </w:p>
          <w:p w:rsidR="00B228CE" w:rsidRDefault="00B228CE" w:rsidP="00B228CE"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>: HDMI x 1 (HDCP compliant),VGA in x 2, VGA out x 1, S-Video x 1, composite x 1, component x 2, audio input x1, Audio output x1, RS232 control, USB x 1</w:t>
            </w:r>
          </w:p>
          <w:p w:rsidR="00B228CE" w:rsidRDefault="00B228CE" w:rsidP="00B228CE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Pr="00BA7BD5" w:rsidRDefault="00B228CE" w:rsidP="00B228CE">
            <w:pPr>
              <w:rPr>
                <w:bCs/>
                <w:i/>
                <w:color w:val="000000"/>
              </w:rPr>
            </w:pP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24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thân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máy</w:t>
            </w:r>
            <w:proofErr w:type="spellEnd"/>
            <w:r w:rsidRPr="00BA7BD5">
              <w:rPr>
                <w:i/>
              </w:rPr>
              <w:t xml:space="preserve">, 1000 </w:t>
            </w:r>
            <w:proofErr w:type="spellStart"/>
            <w:r w:rsidRPr="00BA7BD5">
              <w:rPr>
                <w:i/>
              </w:rPr>
              <w:t>giờ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hoặc</w:t>
            </w:r>
            <w:proofErr w:type="spellEnd"/>
            <w:r w:rsidRPr="00BA7BD5">
              <w:rPr>
                <w:i/>
              </w:rPr>
              <w:t xml:space="preserve"> 3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bóng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đèn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tùy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điều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kiện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nào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đến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trước</w:t>
            </w:r>
            <w:proofErr w:type="spellEnd"/>
          </w:p>
        </w:tc>
        <w:tc>
          <w:tcPr>
            <w:tcW w:w="720" w:type="dxa"/>
            <w:vAlign w:val="center"/>
          </w:tcPr>
          <w:p w:rsidR="000C3E03" w:rsidRPr="00354183" w:rsidRDefault="000C3E03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0C3E03" w:rsidRPr="00354183" w:rsidRDefault="00B228CE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15.250.000</w:t>
            </w:r>
          </w:p>
        </w:tc>
        <w:tc>
          <w:tcPr>
            <w:tcW w:w="1170" w:type="dxa"/>
            <w:vAlign w:val="center"/>
          </w:tcPr>
          <w:p w:rsidR="000C3E03" w:rsidRPr="00354183" w:rsidRDefault="00B228CE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15.250</w:t>
            </w:r>
            <w:r w:rsidR="000C3E03"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.000</w:t>
            </w:r>
          </w:p>
        </w:tc>
      </w:tr>
      <w:tr w:rsidR="000C3E03" w:rsidRPr="00354183" w:rsidTr="009F0564">
        <w:trPr>
          <w:trHeight w:val="3860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737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0C3E03" w:rsidRDefault="000C3E03" w:rsidP="000C3E03">
            <w:pPr>
              <w:pStyle w:val="Heading1"/>
              <w:rPr>
                <w:sz w:val="28"/>
              </w:rPr>
            </w:pPr>
          </w:p>
          <w:p w:rsidR="00B228CE" w:rsidRPr="00354183" w:rsidRDefault="00B228CE" w:rsidP="00B228CE">
            <w:pPr>
              <w:pStyle w:val="Heading1"/>
              <w:rPr>
                <w:color w:val="C00000"/>
              </w:rPr>
            </w:pPr>
            <w:proofErr w:type="spellStart"/>
            <w:r w:rsidRPr="00354183">
              <w:rPr>
                <w:color w:val="C00000"/>
              </w:rPr>
              <w:t>Máy</w:t>
            </w:r>
            <w:proofErr w:type="spellEnd"/>
            <w:r w:rsidRPr="00354183">
              <w:rPr>
                <w:color w:val="C00000"/>
              </w:rPr>
              <w:t xml:space="preserve"> </w:t>
            </w:r>
            <w:proofErr w:type="spellStart"/>
            <w:r w:rsidRPr="00354183">
              <w:rPr>
                <w:color w:val="C00000"/>
              </w:rPr>
              <w:t>chiếu</w:t>
            </w:r>
            <w:proofErr w:type="spellEnd"/>
            <w:r w:rsidRPr="00354183">
              <w:rPr>
                <w:color w:val="C00000"/>
              </w:rPr>
              <w:t xml:space="preserve"> HITACHI CP-EX300</w:t>
            </w:r>
          </w:p>
          <w:p w:rsidR="000C3E03" w:rsidRPr="000C3E03" w:rsidRDefault="00B228CE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0" name="Picture 10" descr="Máy chiếu HITACHI CP-E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áy chiếu HITACHI CP-E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03" w:rsidRDefault="000C3E03" w:rsidP="00566869">
            <w:pPr>
              <w:pStyle w:val="Heading1"/>
            </w:pPr>
          </w:p>
        </w:tc>
        <w:tc>
          <w:tcPr>
            <w:tcW w:w="5310" w:type="dxa"/>
            <w:vAlign w:val="center"/>
          </w:tcPr>
          <w:p w:rsidR="00BA7BD5" w:rsidRDefault="00BA7BD5" w:rsidP="00BA7BD5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Cấu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hình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>:</w:t>
            </w:r>
          </w:p>
          <w:p w:rsidR="00B228CE" w:rsidRDefault="00B228CE" w:rsidP="00B228CE"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hiển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16,7 </w:t>
            </w:r>
            <w:proofErr w:type="spellStart"/>
            <w:r>
              <w:t>triệu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</w:p>
          <w:p w:rsidR="00B228CE" w:rsidRDefault="00B228CE" w:rsidP="00B228CE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LCD</w:t>
            </w:r>
          </w:p>
          <w:p w:rsidR="00B228CE" w:rsidRDefault="00B228CE" w:rsidP="00B228CE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3200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B228CE" w:rsidRDefault="00B228CE" w:rsidP="00B228CE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>: UXGA (1600 x 1200)</w:t>
            </w:r>
          </w:p>
          <w:p w:rsidR="00B228CE" w:rsidRDefault="00B228CE" w:rsidP="00B228CE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2000:1</w:t>
            </w:r>
          </w:p>
          <w:p w:rsidR="00B228CE" w:rsidRDefault="00B228CE" w:rsidP="00B228CE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215W</w:t>
            </w:r>
          </w:p>
          <w:p w:rsidR="00B228CE" w:rsidRDefault="00B228CE" w:rsidP="00B228CE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6000 </w:t>
            </w:r>
            <w:proofErr w:type="spellStart"/>
            <w:r>
              <w:t>giờ</w:t>
            </w:r>
            <w:proofErr w:type="spellEnd"/>
          </w:p>
          <w:p w:rsidR="00B228CE" w:rsidRDefault="00B228CE" w:rsidP="00B228CE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0.8 - 10.8m</w:t>
            </w:r>
          </w:p>
          <w:p w:rsidR="00B228CE" w:rsidRDefault="00B228CE" w:rsidP="00B228CE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30 '- 300' '</w:t>
            </w:r>
            <w:proofErr w:type="spellStart"/>
            <w:r>
              <w:t>chéo</w:t>
            </w:r>
            <w:proofErr w:type="spellEnd"/>
          </w:p>
          <w:p w:rsidR="00B228CE" w:rsidRDefault="00B228CE" w:rsidP="00B228CE"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Trọng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lượng</w:t>
            </w:r>
            <w:proofErr w:type="spellEnd"/>
            <w:r>
              <w:t xml:space="preserve"> 2.9 kg</w:t>
            </w:r>
          </w:p>
          <w:p w:rsidR="00B228CE" w:rsidRDefault="00B228CE" w:rsidP="00B228CE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320 x 85 x 245mm</w:t>
            </w:r>
          </w:p>
          <w:p w:rsidR="00B228CE" w:rsidRDefault="00B228CE" w:rsidP="00B228CE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Pr="00BA7BD5" w:rsidRDefault="00B228CE" w:rsidP="00B228CE">
            <w:pPr>
              <w:rPr>
                <w:bCs/>
                <w:i/>
                <w:color w:val="000000"/>
              </w:rPr>
            </w:pP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24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thân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máy</w:t>
            </w:r>
            <w:proofErr w:type="spellEnd"/>
            <w:r w:rsidRPr="00BA7BD5">
              <w:rPr>
                <w:i/>
              </w:rPr>
              <w:t xml:space="preserve">, 1000 </w:t>
            </w:r>
            <w:proofErr w:type="spellStart"/>
            <w:r w:rsidRPr="00BA7BD5">
              <w:rPr>
                <w:i/>
              </w:rPr>
              <w:t>giờ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hoặc</w:t>
            </w:r>
            <w:proofErr w:type="spellEnd"/>
            <w:r w:rsidRPr="00BA7BD5">
              <w:rPr>
                <w:i/>
              </w:rPr>
              <w:t xml:space="preserve"> 3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bóng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đèn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tùy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điều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kiện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nào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đến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trước</w:t>
            </w:r>
            <w:proofErr w:type="spellEnd"/>
          </w:p>
        </w:tc>
        <w:tc>
          <w:tcPr>
            <w:tcW w:w="720" w:type="dxa"/>
            <w:vAlign w:val="center"/>
          </w:tcPr>
          <w:p w:rsidR="000C3E03" w:rsidRPr="00354183" w:rsidRDefault="000C3E03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0C3E03" w:rsidRPr="00354183" w:rsidRDefault="00B228CE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17.000.000</w:t>
            </w:r>
          </w:p>
        </w:tc>
        <w:tc>
          <w:tcPr>
            <w:tcW w:w="1170" w:type="dxa"/>
            <w:vAlign w:val="center"/>
          </w:tcPr>
          <w:p w:rsidR="000C3E03" w:rsidRPr="00354183" w:rsidRDefault="00B228CE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17.000.000</w:t>
            </w:r>
          </w:p>
        </w:tc>
      </w:tr>
      <w:tr w:rsidR="000C3E03" w:rsidRPr="006E6402" w:rsidTr="009F0564">
        <w:trPr>
          <w:trHeight w:val="2222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7370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:rsidR="00B228CE" w:rsidRPr="00354183" w:rsidRDefault="00B228CE" w:rsidP="00B228CE">
            <w:pPr>
              <w:pStyle w:val="Heading1"/>
              <w:rPr>
                <w:color w:val="C00000"/>
              </w:rPr>
            </w:pPr>
            <w:proofErr w:type="spellStart"/>
            <w:r w:rsidRPr="00354183">
              <w:rPr>
                <w:color w:val="C00000"/>
              </w:rPr>
              <w:t>Máy</w:t>
            </w:r>
            <w:proofErr w:type="spellEnd"/>
            <w:r w:rsidRPr="00354183">
              <w:rPr>
                <w:color w:val="C00000"/>
              </w:rPr>
              <w:t xml:space="preserve"> </w:t>
            </w:r>
            <w:proofErr w:type="spellStart"/>
            <w:r w:rsidRPr="00354183">
              <w:rPr>
                <w:color w:val="C00000"/>
              </w:rPr>
              <w:t>chiếu</w:t>
            </w:r>
            <w:proofErr w:type="spellEnd"/>
            <w:r w:rsidRPr="00354183">
              <w:rPr>
                <w:color w:val="C00000"/>
              </w:rPr>
              <w:t xml:space="preserve"> Hitachi CP-EW300</w:t>
            </w:r>
          </w:p>
          <w:p w:rsidR="000C3E03" w:rsidRPr="000C3E03" w:rsidRDefault="00B228CE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6" name="Picture 13" descr="Máy chiếu Hitachi CP-E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áy chiếu Hitachi CP-E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BA7BD5" w:rsidRDefault="00BA7BD5" w:rsidP="00BA7BD5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Cấu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hình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>:</w:t>
            </w:r>
          </w:p>
          <w:p w:rsidR="00B228CE" w:rsidRDefault="00B228CE" w:rsidP="00B228CE"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hiển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16,7 </w:t>
            </w:r>
            <w:proofErr w:type="spellStart"/>
            <w:r>
              <w:t>triệu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</w:p>
          <w:p w:rsidR="00B228CE" w:rsidRDefault="00B228CE" w:rsidP="00B228CE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LCD</w:t>
            </w:r>
          </w:p>
          <w:p w:rsidR="00B228CE" w:rsidRDefault="00B228CE" w:rsidP="00B228CE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3000 ANSI</w:t>
            </w:r>
          </w:p>
          <w:p w:rsidR="00B228CE" w:rsidRDefault="00B228CE" w:rsidP="00B228CE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1280 x 800 WXGA</w:t>
            </w:r>
          </w:p>
          <w:p w:rsidR="00B228CE" w:rsidRDefault="00B228CE" w:rsidP="00B228CE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2000: 1</w:t>
            </w:r>
          </w:p>
          <w:p w:rsidR="00B228CE" w:rsidRDefault="00B228CE" w:rsidP="00B228CE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225W</w:t>
            </w:r>
          </w:p>
          <w:p w:rsidR="00B228CE" w:rsidRDefault="00B228CE" w:rsidP="00B228CE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6.000 </w:t>
            </w:r>
            <w:proofErr w:type="spellStart"/>
            <w:r>
              <w:t>giờ</w:t>
            </w:r>
            <w:proofErr w:type="spellEnd"/>
          </w:p>
          <w:p w:rsidR="00B228CE" w:rsidRDefault="00B228CE" w:rsidP="00B228CE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NTSC, NTSC 4.43, PAL, PAL-M, PAL-N, SECAM, HDTV (480i, 480p, 576i, 720p, 1080i, 1080p)</w:t>
            </w:r>
          </w:p>
          <w:p w:rsidR="00B228CE" w:rsidRDefault="00B228CE" w:rsidP="00B228CE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0.8 - 10.8m</w:t>
            </w:r>
          </w:p>
          <w:p w:rsidR="00B228CE" w:rsidRDefault="00B228CE" w:rsidP="00B228CE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30in. ~ 300in. (76.2cm ~ 762cm)</w:t>
            </w:r>
          </w:p>
          <w:p w:rsidR="00B228CE" w:rsidRDefault="00B228CE" w:rsidP="00B228CE"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Trọng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lượng</w:t>
            </w:r>
            <w:proofErr w:type="spellEnd"/>
            <w:r>
              <w:t xml:space="preserve"> 2,9kg</w:t>
            </w:r>
          </w:p>
          <w:p w:rsidR="00B228CE" w:rsidRDefault="00B228CE" w:rsidP="00B228CE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12.6in. </w:t>
            </w:r>
            <w:proofErr w:type="gramStart"/>
            <w:r>
              <w:t>x</w:t>
            </w:r>
            <w:proofErr w:type="gramEnd"/>
            <w:r>
              <w:t xml:space="preserve"> 3.4in. </w:t>
            </w:r>
            <w:proofErr w:type="gramStart"/>
            <w:r>
              <w:t>x</w:t>
            </w:r>
            <w:proofErr w:type="gramEnd"/>
            <w:r>
              <w:t xml:space="preserve"> 9.7in. (32cm x 8.64cm x 24.64cm)</w:t>
            </w:r>
          </w:p>
          <w:p w:rsidR="00BA7BD5" w:rsidRDefault="00B228CE" w:rsidP="00B228CE">
            <w:pPr>
              <w:rPr>
                <w:b/>
                <w:i/>
                <w:color w:val="365F91" w:themeColor="accent1" w:themeShade="BF"/>
                <w:u w:val="single"/>
              </w:rPr>
            </w:pP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lastRenderedPageBreak/>
              <w:t>Kết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nối</w:t>
            </w:r>
            <w:proofErr w:type="spellEnd"/>
            <w:r w:rsidR="00BA7BD5">
              <w:rPr>
                <w:b/>
                <w:i/>
                <w:color w:val="365F91" w:themeColor="accent1" w:themeShade="BF"/>
                <w:u w:val="single"/>
              </w:rPr>
              <w:t>:</w:t>
            </w:r>
          </w:p>
          <w:p w:rsidR="000C3E03" w:rsidRDefault="00B228CE" w:rsidP="00B228CE">
            <w:r>
              <w:t xml:space="preserve"> </w:t>
            </w:r>
            <w:r w:rsidRPr="00BA7BD5">
              <w:rPr>
                <w:b/>
              </w:rPr>
              <w:t>1x</w:t>
            </w:r>
            <w:r>
              <w:t xml:space="preserve"> HDMI Audio / Video (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>) 2x 15-pin VGA (Input) 1x RCA Composite Video (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>) 1x RCA Stereo (L / R) Audio (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>) 1x RCA Stereo (L / R) Audio (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) 1x Ethernet LAN 1x Type-B USB </w:t>
            </w:r>
            <w:proofErr w:type="spellStart"/>
            <w:r>
              <w:t>Nữ</w:t>
            </w:r>
            <w:proofErr w:type="spellEnd"/>
            <w:r>
              <w:t xml:space="preserve"> 1x RS-232C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khiển</w:t>
            </w:r>
            <w:proofErr w:type="spellEnd"/>
          </w:p>
          <w:p w:rsidR="00B228CE" w:rsidRDefault="00B228CE" w:rsidP="00B228CE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B228CE" w:rsidRPr="00BA7BD5" w:rsidRDefault="00B228CE" w:rsidP="00B228CE">
            <w:pPr>
              <w:rPr>
                <w:i/>
              </w:rPr>
            </w:pP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24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thân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máy</w:t>
            </w:r>
            <w:proofErr w:type="spellEnd"/>
            <w:r w:rsidRPr="00BA7BD5">
              <w:rPr>
                <w:i/>
              </w:rPr>
              <w:t xml:space="preserve">, 1000 </w:t>
            </w:r>
            <w:proofErr w:type="spellStart"/>
            <w:r w:rsidRPr="00BA7BD5">
              <w:rPr>
                <w:i/>
              </w:rPr>
              <w:t>giờ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hoặc</w:t>
            </w:r>
            <w:proofErr w:type="spellEnd"/>
            <w:r w:rsidRPr="00BA7BD5">
              <w:rPr>
                <w:i/>
              </w:rPr>
              <w:t xml:space="preserve"> 3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bóng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đèn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tùy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điều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kiện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nào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đến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trước</w:t>
            </w:r>
            <w:proofErr w:type="spellEnd"/>
          </w:p>
        </w:tc>
        <w:tc>
          <w:tcPr>
            <w:tcW w:w="720" w:type="dxa"/>
            <w:vAlign w:val="center"/>
          </w:tcPr>
          <w:p w:rsidR="000C3E03" w:rsidRPr="00354183" w:rsidRDefault="000C3E03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lastRenderedPageBreak/>
              <w:t>01</w:t>
            </w:r>
          </w:p>
        </w:tc>
        <w:tc>
          <w:tcPr>
            <w:tcW w:w="1350" w:type="dxa"/>
            <w:vAlign w:val="center"/>
          </w:tcPr>
          <w:p w:rsidR="000C3E03" w:rsidRPr="00354183" w:rsidRDefault="00B228CE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19.500.000</w:t>
            </w:r>
          </w:p>
        </w:tc>
        <w:tc>
          <w:tcPr>
            <w:tcW w:w="1170" w:type="dxa"/>
            <w:vAlign w:val="center"/>
          </w:tcPr>
          <w:p w:rsidR="000C3E03" w:rsidRPr="00354183" w:rsidRDefault="00B228CE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354183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19.500.000</w:t>
            </w:r>
          </w:p>
        </w:tc>
      </w:tr>
      <w:tr w:rsidR="007E6464" w:rsidRPr="006E6402" w:rsidTr="009F0564">
        <w:trPr>
          <w:trHeight w:val="2222"/>
        </w:trPr>
        <w:tc>
          <w:tcPr>
            <w:tcW w:w="630" w:type="dxa"/>
            <w:vAlign w:val="center"/>
          </w:tcPr>
          <w:p w:rsidR="007E6464" w:rsidRDefault="0035418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2340" w:type="dxa"/>
            <w:vAlign w:val="center"/>
          </w:tcPr>
          <w:p w:rsidR="007E6464" w:rsidRPr="00354183" w:rsidRDefault="007E6464" w:rsidP="007E6464">
            <w:pPr>
              <w:pStyle w:val="Heading1"/>
              <w:rPr>
                <w:color w:val="C00000"/>
              </w:rPr>
            </w:pPr>
            <w:proofErr w:type="spellStart"/>
            <w:r w:rsidRPr="00354183">
              <w:rPr>
                <w:color w:val="C00000"/>
              </w:rPr>
              <w:t>Máy</w:t>
            </w:r>
            <w:proofErr w:type="spellEnd"/>
            <w:r w:rsidRPr="00354183">
              <w:rPr>
                <w:color w:val="C00000"/>
              </w:rPr>
              <w:t xml:space="preserve"> </w:t>
            </w:r>
            <w:proofErr w:type="spellStart"/>
            <w:r w:rsidRPr="00354183">
              <w:rPr>
                <w:color w:val="C00000"/>
              </w:rPr>
              <w:t>chiếu</w:t>
            </w:r>
            <w:proofErr w:type="spellEnd"/>
            <w:r w:rsidRPr="00354183">
              <w:rPr>
                <w:color w:val="C00000"/>
              </w:rPr>
              <w:t xml:space="preserve"> Hitachi CP-X4022WN </w:t>
            </w:r>
          </w:p>
          <w:p w:rsidR="007E6464" w:rsidRDefault="007E6464" w:rsidP="00B228CE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338410" cy="1838227"/>
                  <wp:effectExtent l="19050" t="0" r="0" b="0"/>
                  <wp:docPr id="8" name="Picture 16" descr="Máy chiếu Hitachi CP-X4022W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áy chiếu Hitachi CP-X4022W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006" cy="18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BA7BD5" w:rsidRDefault="00BA7BD5" w:rsidP="00BA7BD5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Cấu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hình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>:</w:t>
            </w:r>
          </w:p>
          <w:p w:rsidR="007E6464" w:rsidRDefault="007E6464" w:rsidP="007E6464"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hiển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16,7 </w:t>
            </w:r>
            <w:proofErr w:type="spellStart"/>
            <w:r>
              <w:t>triệu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</w:p>
          <w:p w:rsidR="007E6464" w:rsidRDefault="007E6464" w:rsidP="007E6464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LCD</w:t>
            </w:r>
          </w:p>
          <w:p w:rsidR="007E6464" w:rsidRDefault="007E6464" w:rsidP="007E6464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4000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7E6464" w:rsidRDefault="007E6464" w:rsidP="007E6464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>: UXGA (1600 x 1200)</w:t>
            </w:r>
          </w:p>
          <w:p w:rsidR="007E6464" w:rsidRDefault="007E6464" w:rsidP="007E6464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3.000:1</w:t>
            </w:r>
          </w:p>
          <w:p w:rsidR="007E6464" w:rsidRDefault="007E6464" w:rsidP="007E6464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245W</w:t>
            </w:r>
          </w:p>
          <w:p w:rsidR="007E6464" w:rsidRDefault="007E6464" w:rsidP="007E6464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5.000 </w:t>
            </w:r>
            <w:proofErr w:type="spellStart"/>
            <w:r>
              <w:t>giờ</w:t>
            </w:r>
            <w:proofErr w:type="spellEnd"/>
          </w:p>
          <w:p w:rsidR="007E6464" w:rsidRDefault="007E6464" w:rsidP="007E6464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NTSC, NTSC 4.43, PAL, PAL-M, PAL-N, SECAM, HDTV (480i, 480p, 525i, 525p, 576i, 576p, 625i, 625p, 1125i, 1125p, 720p, 750p, 1080i, 1080p)</w:t>
            </w:r>
          </w:p>
          <w:p w:rsidR="007E6464" w:rsidRDefault="007E6464" w:rsidP="007E6464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30in. ~ 300in. (76.2cm ~ 762cm)</w:t>
            </w:r>
          </w:p>
          <w:p w:rsidR="007E6464" w:rsidRDefault="007E6464" w:rsidP="007E6464"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Trọng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lượng</w:t>
            </w:r>
            <w:proofErr w:type="spellEnd"/>
            <w:r>
              <w:t xml:space="preserve"> 4.6 kg</w:t>
            </w:r>
          </w:p>
          <w:p w:rsidR="007E6464" w:rsidRDefault="007E6464" w:rsidP="007E6464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401 x 103 x 318mm</w:t>
            </w:r>
          </w:p>
          <w:p w:rsidR="007E6464" w:rsidRDefault="007E6464" w:rsidP="007E6464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16W</w:t>
            </w:r>
          </w:p>
          <w:p w:rsidR="00BA7BD5" w:rsidRDefault="007E6464" w:rsidP="007E6464"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Kết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nối</w:t>
            </w:r>
            <w:proofErr w:type="spellEnd"/>
            <w:r>
              <w:t xml:space="preserve"> </w:t>
            </w:r>
            <w:r w:rsidR="00BA7BD5">
              <w:t>:</w:t>
            </w:r>
          </w:p>
          <w:p w:rsidR="007E6464" w:rsidRDefault="007E6464" w:rsidP="007E6464"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>: 1 x 15-pin Mini D-sub, HDMI, 1 x 15-pin Mini D-sub (shared with analogue component video input and Monitor Out), 1 x 15-pin Mini D-sub, 1 x RCA for composite, 2 x USB Type A (for PC-less presentation or wireless adaptor),1 x USB Type B (for USB display or USB mouse control), RJ45, RS232</w:t>
            </w:r>
          </w:p>
          <w:p w:rsidR="007E6464" w:rsidRDefault="007E6464" w:rsidP="007E6464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7E6464" w:rsidRPr="00BA7BD5" w:rsidRDefault="007E6464" w:rsidP="007E6464">
            <w:pPr>
              <w:rPr>
                <w:i/>
              </w:rPr>
            </w:pP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24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thân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máy</w:t>
            </w:r>
            <w:proofErr w:type="spellEnd"/>
            <w:r w:rsidRPr="00BA7BD5">
              <w:rPr>
                <w:i/>
              </w:rPr>
              <w:t xml:space="preserve">, 1000 </w:t>
            </w:r>
            <w:proofErr w:type="spellStart"/>
            <w:r w:rsidRPr="00BA7BD5">
              <w:rPr>
                <w:i/>
              </w:rPr>
              <w:t>giờ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hoặc</w:t>
            </w:r>
            <w:proofErr w:type="spellEnd"/>
            <w:r w:rsidRPr="00BA7BD5">
              <w:rPr>
                <w:i/>
              </w:rPr>
              <w:t xml:space="preserve"> 3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bóng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đèn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tùy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điều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kiện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nào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đến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trước</w:t>
            </w:r>
            <w:proofErr w:type="spellEnd"/>
          </w:p>
        </w:tc>
        <w:tc>
          <w:tcPr>
            <w:tcW w:w="720" w:type="dxa"/>
            <w:vAlign w:val="center"/>
          </w:tcPr>
          <w:p w:rsidR="007E6464" w:rsidRDefault="00A11357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 w:rsidRPr="00A11357">
              <w:rPr>
                <w:rFonts w:eastAsia="MS Mincho"/>
                <w:b/>
                <w:noProof/>
                <w:sz w:val="22"/>
                <w:szCs w:val="22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3" type="#_x0000_t59" style="position:absolute;left:0;text-align:left;margin-left:16.3pt;margin-top:-42.9pt;width:161.8pt;height:50.45pt;z-index:251665408;mso-position-horizontal-relative:text;mso-position-vertical-relative:text" strokecolor="#ffc000">
                  <v:textbox>
                    <w:txbxContent>
                      <w:p w:rsidR="00354183" w:rsidRPr="00354183" w:rsidRDefault="00354183" w:rsidP="00354183">
                        <w:pPr>
                          <w:jc w:val="center"/>
                          <w:rPr>
                            <w:b/>
                            <w:i/>
                            <w:color w:val="365F91" w:themeColor="accent1" w:themeShade="BF"/>
                          </w:rPr>
                        </w:pPr>
                        <w:proofErr w:type="spellStart"/>
                        <w:r w:rsidRPr="00354183">
                          <w:rPr>
                            <w:b/>
                            <w:i/>
                            <w:color w:val="365F91" w:themeColor="accent1" w:themeShade="BF"/>
                          </w:rPr>
                          <w:t>Liên</w:t>
                        </w:r>
                        <w:proofErr w:type="spellEnd"/>
                        <w:r w:rsidRPr="00354183">
                          <w:rPr>
                            <w:b/>
                            <w:i/>
                            <w:color w:val="365F91" w:themeColor="accent1" w:themeShade="BF"/>
                          </w:rPr>
                          <w:t xml:space="preserve"> </w:t>
                        </w:r>
                        <w:proofErr w:type="spellStart"/>
                        <w:r w:rsidRPr="00354183">
                          <w:rPr>
                            <w:b/>
                            <w:i/>
                            <w:color w:val="365F91" w:themeColor="accent1" w:themeShade="BF"/>
                          </w:rP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7E6464" w:rsidRDefault="007E6464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7E6464" w:rsidRDefault="007E6464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354183" w:rsidRPr="006E6402" w:rsidTr="009F0564">
        <w:trPr>
          <w:trHeight w:val="2222"/>
        </w:trPr>
        <w:tc>
          <w:tcPr>
            <w:tcW w:w="630" w:type="dxa"/>
            <w:vAlign w:val="center"/>
          </w:tcPr>
          <w:p w:rsidR="00354183" w:rsidRDefault="0035418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340" w:type="dxa"/>
            <w:vAlign w:val="center"/>
          </w:tcPr>
          <w:p w:rsidR="00354183" w:rsidRPr="00354183" w:rsidRDefault="00354183" w:rsidP="00354183">
            <w:pPr>
              <w:pStyle w:val="Heading1"/>
              <w:rPr>
                <w:color w:val="C00000"/>
              </w:rPr>
            </w:pPr>
            <w:proofErr w:type="spellStart"/>
            <w:r w:rsidRPr="00354183">
              <w:rPr>
                <w:color w:val="C00000"/>
              </w:rPr>
              <w:t>Máy</w:t>
            </w:r>
            <w:proofErr w:type="spellEnd"/>
            <w:r w:rsidRPr="00354183">
              <w:rPr>
                <w:color w:val="C00000"/>
              </w:rPr>
              <w:t xml:space="preserve"> </w:t>
            </w:r>
            <w:proofErr w:type="spellStart"/>
            <w:r w:rsidRPr="00354183">
              <w:rPr>
                <w:color w:val="C00000"/>
              </w:rPr>
              <w:t>chiếu</w:t>
            </w:r>
            <w:proofErr w:type="spellEnd"/>
            <w:r w:rsidRPr="00354183">
              <w:rPr>
                <w:color w:val="C00000"/>
              </w:rPr>
              <w:t xml:space="preserve"> Hitachi CP-X5022WN </w:t>
            </w:r>
          </w:p>
          <w:p w:rsidR="00354183" w:rsidRDefault="00354183" w:rsidP="007E6464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470385" cy="1517519"/>
                  <wp:effectExtent l="19050" t="0" r="0" b="0"/>
                  <wp:docPr id="19" name="Picture 19" descr="Máy chiếu Hitachi CP-X5022W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áy chiếu Hitachi CP-X5022W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40" cy="151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BA7BD5" w:rsidRDefault="00BA7BD5" w:rsidP="00BA7BD5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Cấu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hình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>:</w:t>
            </w:r>
          </w:p>
          <w:p w:rsidR="00354183" w:rsidRDefault="00354183" w:rsidP="00354183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LCD</w:t>
            </w:r>
          </w:p>
          <w:p w:rsidR="00354183" w:rsidRDefault="00354183" w:rsidP="00354183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5000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354183" w:rsidRDefault="00354183" w:rsidP="00354183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>: UXGA (1600 x 1200)</w:t>
            </w:r>
          </w:p>
          <w:p w:rsidR="00354183" w:rsidRDefault="00354183" w:rsidP="00354183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3.000:1</w:t>
            </w:r>
          </w:p>
          <w:p w:rsidR="00354183" w:rsidRDefault="00A11357" w:rsidP="00354183">
            <w:r w:rsidRPr="00A11357">
              <w:rPr>
                <w:rFonts w:eastAsia="MS Mincho"/>
                <w:b/>
                <w:noProof/>
                <w:sz w:val="22"/>
                <w:szCs w:val="22"/>
              </w:rPr>
              <w:pict>
                <v:shape id="_x0000_s1044" type="#_x0000_t59" style="position:absolute;margin-left:259.95pt;margin-top:7.3pt;width:161.8pt;height:50.45pt;z-index:251666432" strokecolor="#ffc000">
                  <v:textbox>
                    <w:txbxContent>
                      <w:p w:rsidR="00354183" w:rsidRPr="00354183" w:rsidRDefault="00354183" w:rsidP="00354183">
                        <w:pPr>
                          <w:jc w:val="center"/>
                          <w:rPr>
                            <w:b/>
                            <w:i/>
                            <w:color w:val="365F91" w:themeColor="accent1" w:themeShade="BF"/>
                          </w:rPr>
                        </w:pPr>
                        <w:proofErr w:type="spellStart"/>
                        <w:r w:rsidRPr="00354183">
                          <w:rPr>
                            <w:b/>
                            <w:i/>
                            <w:color w:val="365F91" w:themeColor="accent1" w:themeShade="BF"/>
                          </w:rPr>
                          <w:t>Liên</w:t>
                        </w:r>
                        <w:proofErr w:type="spellEnd"/>
                        <w:r w:rsidRPr="00354183">
                          <w:rPr>
                            <w:b/>
                            <w:i/>
                            <w:color w:val="365F91" w:themeColor="accent1" w:themeShade="BF"/>
                          </w:rPr>
                          <w:t xml:space="preserve"> </w:t>
                        </w:r>
                        <w:proofErr w:type="spellStart"/>
                        <w:r w:rsidRPr="00354183">
                          <w:rPr>
                            <w:b/>
                            <w:i/>
                            <w:color w:val="365F91" w:themeColor="accent1" w:themeShade="BF"/>
                          </w:rP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354183">
              <w:t>Công</w:t>
            </w:r>
            <w:proofErr w:type="spellEnd"/>
            <w:r w:rsidR="00354183">
              <w:t xml:space="preserve"> </w:t>
            </w:r>
            <w:proofErr w:type="spellStart"/>
            <w:r w:rsidR="00354183">
              <w:t>suất</w:t>
            </w:r>
            <w:proofErr w:type="spellEnd"/>
            <w:r w:rsidR="00354183">
              <w:t xml:space="preserve"> </w:t>
            </w:r>
            <w:proofErr w:type="spellStart"/>
            <w:r w:rsidR="00354183">
              <w:t>bóng</w:t>
            </w:r>
            <w:proofErr w:type="spellEnd"/>
            <w:r w:rsidR="00354183">
              <w:t xml:space="preserve"> </w:t>
            </w:r>
            <w:proofErr w:type="spellStart"/>
            <w:r w:rsidR="00354183">
              <w:t>đèn</w:t>
            </w:r>
            <w:proofErr w:type="spellEnd"/>
            <w:r w:rsidR="00354183">
              <w:t xml:space="preserve"> 245W</w:t>
            </w:r>
          </w:p>
          <w:p w:rsidR="00354183" w:rsidRDefault="00354183" w:rsidP="00354183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5000 </w:t>
            </w:r>
            <w:proofErr w:type="spellStart"/>
            <w:r>
              <w:t>giờ</w:t>
            </w:r>
            <w:proofErr w:type="spellEnd"/>
          </w:p>
          <w:p w:rsidR="00354183" w:rsidRDefault="00354183" w:rsidP="00354183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NTSC, NTSC 4.43, PAL, PAL-M, PAL-N, SECAM, HDTV (480i, 480p, 525i, 525p, 576i, 576p, 625i, 625p, 1125i, 1125p, 720p, 750p, 1080i, 1080p)</w:t>
            </w:r>
          </w:p>
          <w:p w:rsidR="00354183" w:rsidRDefault="00354183" w:rsidP="00354183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30in. ~ 300in. (76.2cm ~ 762cm)</w:t>
            </w:r>
          </w:p>
          <w:p w:rsidR="00354183" w:rsidRDefault="00354183" w:rsidP="00354183"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Trọng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lượng</w:t>
            </w:r>
            <w:proofErr w:type="spellEnd"/>
            <w:r>
              <w:t xml:space="preserve"> 4.6 kg</w:t>
            </w:r>
          </w:p>
          <w:p w:rsidR="00354183" w:rsidRDefault="00354183" w:rsidP="00354183">
            <w:proofErr w:type="spellStart"/>
            <w:r>
              <w:lastRenderedPageBreak/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401 x 103 x 318mm</w:t>
            </w:r>
          </w:p>
          <w:p w:rsidR="00354183" w:rsidRDefault="00354183" w:rsidP="00354183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16W</w:t>
            </w:r>
          </w:p>
          <w:p w:rsidR="00BA7BD5" w:rsidRDefault="00354183" w:rsidP="00354183"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Kết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nối</w:t>
            </w:r>
            <w:proofErr w:type="spellEnd"/>
            <w:r>
              <w:t xml:space="preserve"> </w:t>
            </w:r>
            <w:r w:rsidR="00BA7BD5">
              <w:t>:</w:t>
            </w:r>
          </w:p>
          <w:p w:rsidR="00354183" w:rsidRDefault="00354183" w:rsidP="00354183"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>: 1 x 15-pin Mini D-sub, HDMI, 1 x 15-pin Mini D-sub (shared with analogue component video input and Monitor Out), 1 x 15-pin Mini D-sub, 1 x RCA for composite, 2 x USB Type A (for PC-less presentation or wireless adaptor),1 x USB Type B (for USB display or USB mouse control), RJ45, RS232</w:t>
            </w:r>
          </w:p>
          <w:p w:rsidR="00354183" w:rsidRDefault="00354183" w:rsidP="00354183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354183" w:rsidRPr="00BA7BD5" w:rsidRDefault="00354183" w:rsidP="00354183">
            <w:pPr>
              <w:rPr>
                <w:i/>
              </w:rPr>
            </w:pP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24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thân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máy</w:t>
            </w:r>
            <w:proofErr w:type="spellEnd"/>
            <w:r w:rsidRPr="00BA7BD5">
              <w:rPr>
                <w:i/>
              </w:rPr>
              <w:t xml:space="preserve">, 1000 </w:t>
            </w:r>
            <w:proofErr w:type="spellStart"/>
            <w:r w:rsidRPr="00BA7BD5">
              <w:rPr>
                <w:i/>
              </w:rPr>
              <w:t>giờ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hoặc</w:t>
            </w:r>
            <w:proofErr w:type="spellEnd"/>
            <w:r w:rsidRPr="00BA7BD5">
              <w:rPr>
                <w:i/>
              </w:rPr>
              <w:t xml:space="preserve"> 3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đối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với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bóng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đèn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tùy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điều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kiện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nào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đến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trước</w:t>
            </w:r>
            <w:proofErr w:type="spellEnd"/>
          </w:p>
        </w:tc>
        <w:tc>
          <w:tcPr>
            <w:tcW w:w="720" w:type="dxa"/>
            <w:vAlign w:val="center"/>
          </w:tcPr>
          <w:p w:rsidR="00354183" w:rsidRDefault="00354183" w:rsidP="00880B6D">
            <w:pPr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1350" w:type="dxa"/>
            <w:vAlign w:val="center"/>
          </w:tcPr>
          <w:p w:rsidR="00354183" w:rsidRDefault="0035418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354183" w:rsidRDefault="0035418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354183" w:rsidRPr="006E6402" w:rsidTr="009F0564">
        <w:trPr>
          <w:trHeight w:val="2222"/>
        </w:trPr>
        <w:tc>
          <w:tcPr>
            <w:tcW w:w="630" w:type="dxa"/>
            <w:vAlign w:val="center"/>
          </w:tcPr>
          <w:p w:rsidR="00354183" w:rsidRDefault="0035418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2340" w:type="dxa"/>
            <w:vAlign w:val="center"/>
          </w:tcPr>
          <w:p w:rsidR="00354183" w:rsidRPr="00354183" w:rsidRDefault="00354183" w:rsidP="00354183">
            <w:pPr>
              <w:pStyle w:val="Heading1"/>
              <w:rPr>
                <w:color w:val="C00000"/>
              </w:rPr>
            </w:pPr>
            <w:proofErr w:type="spellStart"/>
            <w:r w:rsidRPr="00354183">
              <w:rPr>
                <w:color w:val="C00000"/>
              </w:rPr>
              <w:t>Máy</w:t>
            </w:r>
            <w:proofErr w:type="spellEnd"/>
            <w:r w:rsidRPr="00354183">
              <w:rPr>
                <w:color w:val="C00000"/>
              </w:rPr>
              <w:t xml:space="preserve"> </w:t>
            </w:r>
            <w:proofErr w:type="spellStart"/>
            <w:r w:rsidRPr="00354183">
              <w:rPr>
                <w:color w:val="C00000"/>
              </w:rPr>
              <w:t>chiếu</w:t>
            </w:r>
            <w:proofErr w:type="spellEnd"/>
            <w:r w:rsidRPr="00354183">
              <w:rPr>
                <w:color w:val="C00000"/>
              </w:rPr>
              <w:t xml:space="preserve"> </w:t>
            </w:r>
            <w:proofErr w:type="spellStart"/>
            <w:r w:rsidRPr="00354183">
              <w:rPr>
                <w:color w:val="C00000"/>
              </w:rPr>
              <w:t>Vivitek</w:t>
            </w:r>
            <w:proofErr w:type="spellEnd"/>
            <w:r w:rsidRPr="00354183">
              <w:rPr>
                <w:color w:val="C00000"/>
              </w:rPr>
              <w:t xml:space="preserve"> DX6871</w:t>
            </w:r>
          </w:p>
          <w:p w:rsidR="00354183" w:rsidRDefault="00354183" w:rsidP="00354183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2" name="Picture 22" descr="Máy chiếu Vivitek DX6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áy chiếu Vivitek DX6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BA7BD5" w:rsidRDefault="00BA7BD5" w:rsidP="00BA7BD5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Cấu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548DD4" w:themeColor="text2" w:themeTint="99"/>
                <w:u w:val="single"/>
              </w:rPr>
              <w:t>hình</w:t>
            </w:r>
            <w:proofErr w:type="spellEnd"/>
            <w:r>
              <w:rPr>
                <w:b/>
                <w:bCs/>
                <w:i/>
                <w:color w:val="548DD4" w:themeColor="text2" w:themeTint="99"/>
                <w:u w:val="single"/>
              </w:rPr>
              <w:t>:</w:t>
            </w:r>
          </w:p>
          <w:p w:rsidR="00354183" w:rsidRDefault="00354183" w:rsidP="00354183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0.7" DLP</w:t>
            </w:r>
          </w:p>
          <w:p w:rsidR="00354183" w:rsidRDefault="00354183" w:rsidP="00354183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7300 ANSI Lumens</w:t>
            </w:r>
          </w:p>
          <w:p w:rsidR="00354183" w:rsidRDefault="00354183" w:rsidP="00354183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WUXGA (1920 x 1200 Pixels); </w:t>
            </w:r>
            <w:proofErr w:type="spellStart"/>
            <w:r>
              <w:t>nén</w:t>
            </w:r>
            <w:proofErr w:type="spellEnd"/>
            <w:r>
              <w:t xml:space="preserve"> WUXGA ( 1920x1200 Pixel)</w:t>
            </w:r>
          </w:p>
          <w:p w:rsidR="00354183" w:rsidRDefault="00A11357" w:rsidP="00354183">
            <w:r w:rsidRPr="00A11357">
              <w:rPr>
                <w:rFonts w:eastAsia="MS Mincho"/>
                <w:b/>
                <w:noProof/>
                <w:sz w:val="22"/>
                <w:szCs w:val="22"/>
              </w:rPr>
              <w:pict>
                <v:shape id="_x0000_s1045" type="#_x0000_t59" style="position:absolute;margin-left:255.95pt;margin-top:10.45pt;width:161.8pt;height:50.45pt;z-index:251667456" strokecolor="#ffc000">
                  <v:textbox>
                    <w:txbxContent>
                      <w:p w:rsidR="00354183" w:rsidRPr="00354183" w:rsidRDefault="00354183" w:rsidP="00354183">
                        <w:pPr>
                          <w:jc w:val="center"/>
                          <w:rPr>
                            <w:b/>
                            <w:i/>
                            <w:color w:val="365F91" w:themeColor="accent1" w:themeShade="BF"/>
                          </w:rPr>
                        </w:pPr>
                        <w:proofErr w:type="spellStart"/>
                        <w:r w:rsidRPr="00354183">
                          <w:rPr>
                            <w:b/>
                            <w:i/>
                            <w:color w:val="365F91" w:themeColor="accent1" w:themeShade="BF"/>
                          </w:rPr>
                          <w:t>Liên</w:t>
                        </w:r>
                        <w:proofErr w:type="spellEnd"/>
                        <w:r w:rsidRPr="00354183">
                          <w:rPr>
                            <w:b/>
                            <w:i/>
                            <w:color w:val="365F91" w:themeColor="accent1" w:themeShade="BF"/>
                          </w:rPr>
                          <w:t xml:space="preserve"> </w:t>
                        </w:r>
                        <w:proofErr w:type="spellStart"/>
                        <w:r w:rsidRPr="00354183">
                          <w:rPr>
                            <w:b/>
                            <w:i/>
                            <w:color w:val="365F91" w:themeColor="accent1" w:themeShade="BF"/>
                          </w:rP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354183">
              <w:t>Độ</w:t>
            </w:r>
            <w:proofErr w:type="spellEnd"/>
            <w:r w:rsidR="00354183">
              <w:t xml:space="preserve"> </w:t>
            </w:r>
            <w:proofErr w:type="spellStart"/>
            <w:r w:rsidR="00354183">
              <w:t>tương</w:t>
            </w:r>
            <w:proofErr w:type="spellEnd"/>
            <w:r w:rsidR="00354183">
              <w:t xml:space="preserve"> </w:t>
            </w:r>
            <w:proofErr w:type="spellStart"/>
            <w:r w:rsidR="00354183">
              <w:t>phản</w:t>
            </w:r>
            <w:proofErr w:type="spellEnd"/>
            <w:r w:rsidR="00354183">
              <w:t xml:space="preserve"> 3,000:1 (</w:t>
            </w:r>
            <w:proofErr w:type="spellStart"/>
            <w:r w:rsidR="00354183">
              <w:t>Siêu</w:t>
            </w:r>
            <w:proofErr w:type="spellEnd"/>
            <w:r w:rsidR="00354183">
              <w:t xml:space="preserve"> </w:t>
            </w:r>
            <w:proofErr w:type="spellStart"/>
            <w:r w:rsidR="00354183">
              <w:t>thực</w:t>
            </w:r>
            <w:proofErr w:type="spellEnd"/>
            <w:r w:rsidR="00354183">
              <w:t>)</w:t>
            </w:r>
          </w:p>
          <w:p w:rsidR="00354183" w:rsidRDefault="00354183" w:rsidP="00354183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Dual </w:t>
            </w:r>
            <w:proofErr w:type="spellStart"/>
            <w:r>
              <w:t>đèn</w:t>
            </w:r>
            <w:proofErr w:type="spellEnd"/>
            <w:r>
              <w:t>: 880W (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>),</w:t>
            </w:r>
          </w:p>
          <w:p w:rsidR="00354183" w:rsidRDefault="00354183" w:rsidP="00354183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2500 </w:t>
            </w:r>
            <w:proofErr w:type="spellStart"/>
            <w:r>
              <w:t>giờ</w:t>
            </w:r>
            <w:proofErr w:type="spellEnd"/>
          </w:p>
          <w:p w:rsidR="00354183" w:rsidRDefault="00354183" w:rsidP="00354183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1,45-24,85 m: 505 x 520 x 195mm (19.9 "x 20.5</w:t>
            </w:r>
          </w:p>
          <w:p w:rsidR="00BA7BD5" w:rsidRDefault="00354183" w:rsidP="00354183"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Kết</w:t>
            </w:r>
            <w:proofErr w:type="spellEnd"/>
            <w:r w:rsidRPr="00BA7BD5">
              <w:rPr>
                <w:b/>
                <w:i/>
                <w:color w:val="365F91" w:themeColor="accent1" w:themeShade="BF"/>
                <w:u w:val="single"/>
              </w:rPr>
              <w:t xml:space="preserve"> </w:t>
            </w:r>
            <w:proofErr w:type="spellStart"/>
            <w:r w:rsidRPr="00BA7BD5">
              <w:rPr>
                <w:b/>
                <w:i/>
                <w:color w:val="365F91" w:themeColor="accent1" w:themeShade="BF"/>
                <w:u w:val="single"/>
              </w:rPr>
              <w:t>nối</w:t>
            </w:r>
            <w:proofErr w:type="spellEnd"/>
            <w:r>
              <w:t xml:space="preserve"> </w:t>
            </w:r>
            <w:r w:rsidR="00BA7BD5">
              <w:t>:</w:t>
            </w:r>
          </w:p>
          <w:p w:rsidR="00354183" w:rsidRDefault="00354183" w:rsidP="00354183"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>: RGB Input; RGB Output; Digital HDMI 1.4a; Component; Composite; S-Video; Audio; Microphone; Control RS-232 (DB-9), RJ45</w:t>
            </w:r>
          </w:p>
          <w:p w:rsidR="00354183" w:rsidRDefault="00354183" w:rsidP="00354183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: </w:t>
            </w:r>
            <w:proofErr w:type="spellStart"/>
            <w:r>
              <w:t>Đài</w:t>
            </w:r>
            <w:proofErr w:type="spellEnd"/>
            <w:r>
              <w:t xml:space="preserve"> Loan;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354183" w:rsidRDefault="00354183" w:rsidP="00354183">
            <w:proofErr w:type="spellStart"/>
            <w:r w:rsidRPr="00BA7BD5">
              <w:rPr>
                <w:i/>
              </w:rPr>
              <w:t>Bảo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hành</w:t>
            </w:r>
            <w:proofErr w:type="spellEnd"/>
            <w:r w:rsidRPr="00BA7BD5">
              <w:rPr>
                <w:i/>
              </w:rPr>
              <w:t xml:space="preserve"> 2 </w:t>
            </w:r>
            <w:proofErr w:type="spellStart"/>
            <w:r w:rsidRPr="00BA7BD5">
              <w:rPr>
                <w:i/>
              </w:rPr>
              <w:t>năm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cho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thân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máy</w:t>
            </w:r>
            <w:proofErr w:type="spellEnd"/>
            <w:r w:rsidRPr="00BA7BD5">
              <w:rPr>
                <w:i/>
              </w:rPr>
              <w:t xml:space="preserve">, 12 </w:t>
            </w:r>
            <w:proofErr w:type="spellStart"/>
            <w:r w:rsidRPr="00BA7BD5">
              <w:rPr>
                <w:i/>
              </w:rPr>
              <w:t>tháng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hoặc</w:t>
            </w:r>
            <w:proofErr w:type="spellEnd"/>
            <w:r w:rsidRPr="00BA7BD5">
              <w:rPr>
                <w:i/>
              </w:rPr>
              <w:t xml:space="preserve"> 1000 </w:t>
            </w:r>
            <w:proofErr w:type="spellStart"/>
            <w:r w:rsidRPr="00BA7BD5">
              <w:rPr>
                <w:i/>
              </w:rPr>
              <w:t>giờ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cho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bóng</w:t>
            </w:r>
            <w:proofErr w:type="spellEnd"/>
            <w:r w:rsidRPr="00BA7BD5">
              <w:rPr>
                <w:i/>
              </w:rPr>
              <w:t xml:space="preserve"> </w:t>
            </w:r>
            <w:proofErr w:type="spellStart"/>
            <w:r w:rsidRPr="00BA7BD5">
              <w:rPr>
                <w:i/>
              </w:rPr>
              <w:t>đèn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:rsidR="00354183" w:rsidRDefault="00354183" w:rsidP="00880B6D">
            <w:pPr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1350" w:type="dxa"/>
            <w:vAlign w:val="center"/>
          </w:tcPr>
          <w:p w:rsidR="00354183" w:rsidRDefault="0035418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354183" w:rsidRDefault="0035418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</w:tbl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máy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chiếu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043A05">
        <w:rPr>
          <w:b/>
          <w:sz w:val="22"/>
          <w:szCs w:val="22"/>
        </w:rPr>
        <w:t>chưa</w:t>
      </w:r>
      <w:proofErr w:type="spellEnd"/>
      <w:r w:rsidR="00043A0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gồm</w:t>
      </w:r>
      <w:proofErr w:type="spellEnd"/>
      <w:r>
        <w:rPr>
          <w:b/>
          <w:sz w:val="22"/>
          <w:szCs w:val="22"/>
        </w:rPr>
        <w:t xml:space="preserve"> Vat 10%</w:t>
      </w:r>
    </w:p>
    <w:p w:rsidR="00982582" w:rsidRPr="00982582" w:rsidRDefault="00982582" w:rsidP="00982582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Báo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có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trị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vòng</w:t>
      </w:r>
      <w:proofErr w:type="spellEnd"/>
      <w:r w:rsidRPr="006E6402">
        <w:rPr>
          <w:b/>
          <w:sz w:val="22"/>
          <w:szCs w:val="22"/>
        </w:rPr>
        <w:t xml:space="preserve"> 01 </w:t>
      </w:r>
      <w:proofErr w:type="spellStart"/>
      <w:r w:rsidRPr="006E6402">
        <w:rPr>
          <w:b/>
          <w:sz w:val="22"/>
          <w:szCs w:val="22"/>
        </w:rPr>
        <w:t>tháng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chính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hãng</w:t>
      </w:r>
      <w:proofErr w:type="spell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mới</w:t>
      </w:r>
      <w:proofErr w:type="spellEnd"/>
      <w:r w:rsidRPr="006E6402">
        <w:rPr>
          <w:b/>
          <w:sz w:val="22"/>
          <w:szCs w:val="22"/>
        </w:rPr>
        <w:t xml:space="preserve"> 100%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proofErr w:type="gramStart"/>
      <w:r w:rsidRPr="006E6402">
        <w:rPr>
          <w:b/>
          <w:sz w:val="22"/>
          <w:szCs w:val="22"/>
        </w:rPr>
        <w:t>đai</w:t>
      </w:r>
      <w:proofErr w:type="spellEnd"/>
      <w:proofErr w:type="gram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kiện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Chính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sách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trợ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hành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trì</w:t>
      </w:r>
      <w:proofErr w:type="spellEnd"/>
      <w:r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Đặc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biệt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giảm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lý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dự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án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mua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lượng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nhiều</w:t>
      </w:r>
      <w:proofErr w:type="spellEnd"/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Giao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tận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khách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phạm</w:t>
      </w:r>
      <w:proofErr w:type="spellEnd"/>
      <w:r w:rsidRPr="006E6402">
        <w:rPr>
          <w:b/>
          <w:sz w:val="22"/>
          <w:szCs w:val="22"/>
        </w:rPr>
        <w:t xml:space="preserve"> vi TP.HCM                                                                                                                                                       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Hình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 xml:space="preserve">: </w:t>
      </w:r>
      <w:proofErr w:type="spellStart"/>
      <w:r w:rsidRPr="006E6402">
        <w:rPr>
          <w:b/>
          <w:sz w:val="22"/>
          <w:szCs w:val="22"/>
        </w:rPr>
        <w:t>Tiền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mặt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chuyển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.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Tài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>:</w:t>
      </w:r>
    </w:p>
    <w:p w:rsidR="00566869" w:rsidRPr="006E6402" w:rsidRDefault="00566869" w:rsidP="0056686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    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ty</w:t>
      </w:r>
      <w:proofErr w:type="spellEnd"/>
      <w:r w:rsidRPr="006E6402">
        <w:rPr>
          <w:b/>
          <w:sz w:val="22"/>
          <w:szCs w:val="22"/>
        </w:rPr>
        <w:t xml:space="preserve"> TNHH </w:t>
      </w:r>
      <w:proofErr w:type="spellStart"/>
      <w:r w:rsidRPr="006E6402">
        <w:rPr>
          <w:b/>
          <w:sz w:val="22"/>
          <w:szCs w:val="22"/>
        </w:rPr>
        <w:t>Thương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Và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Triển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Nghệ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Pháp</w:t>
      </w:r>
      <w:proofErr w:type="spellEnd"/>
    </w:p>
    <w:p w:rsidR="00566869" w:rsidRPr="006E6402" w:rsidRDefault="00566869" w:rsidP="00566869">
      <w:pPr>
        <w:numPr>
          <w:ilvl w:val="0"/>
          <w:numId w:val="2"/>
        </w:numPr>
        <w:tabs>
          <w:tab w:val="left" w:pos="1080"/>
          <w:tab w:val="left" w:pos="1620"/>
          <w:tab w:val="left" w:pos="2340"/>
          <w:tab w:val="left" w:pos="2880"/>
          <w:tab w:val="left" w:pos="324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TK: 140213359</w:t>
      </w:r>
      <w:r w:rsidRPr="006E6402">
        <w:rPr>
          <w:b/>
          <w:iCs/>
          <w:sz w:val="22"/>
          <w:szCs w:val="22"/>
        </w:rPr>
        <w:tab/>
      </w:r>
      <w:proofErr w:type="spellStart"/>
      <w:r w:rsidRPr="006E6402">
        <w:rPr>
          <w:b/>
          <w:iCs/>
          <w:sz w:val="22"/>
          <w:szCs w:val="22"/>
        </w:rPr>
        <w:t>Tại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ngân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hàng</w:t>
      </w:r>
      <w:proofErr w:type="spellEnd"/>
      <w:r w:rsidRPr="006E6402">
        <w:rPr>
          <w:b/>
          <w:iCs/>
          <w:sz w:val="22"/>
          <w:szCs w:val="22"/>
        </w:rPr>
        <w:t xml:space="preserve"> : ACB </w:t>
      </w:r>
      <w:proofErr w:type="spellStart"/>
      <w:r w:rsidRPr="006E6402">
        <w:rPr>
          <w:b/>
          <w:iCs/>
          <w:sz w:val="22"/>
          <w:szCs w:val="22"/>
        </w:rPr>
        <w:t>Tp.Hồ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Chí</w:t>
      </w:r>
      <w:proofErr w:type="spellEnd"/>
      <w:r w:rsidRPr="006E6402">
        <w:rPr>
          <w:b/>
          <w:iCs/>
          <w:sz w:val="22"/>
          <w:szCs w:val="22"/>
        </w:rPr>
        <w:t xml:space="preserve"> Minh – CN </w:t>
      </w:r>
      <w:proofErr w:type="spellStart"/>
      <w:r w:rsidRPr="006E6402">
        <w:rPr>
          <w:b/>
          <w:iCs/>
          <w:sz w:val="22"/>
          <w:szCs w:val="22"/>
        </w:rPr>
        <w:t>Phú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Mỹ</w:t>
      </w:r>
      <w:proofErr w:type="spellEnd"/>
    </w:p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Pr="006E6402" w:rsidRDefault="00566869" w:rsidP="00566869">
      <w:pPr>
        <w:tabs>
          <w:tab w:val="left" w:pos="2214"/>
        </w:tabs>
        <w:jc w:val="center"/>
        <w:rPr>
          <w:sz w:val="22"/>
          <w:szCs w:val="22"/>
        </w:rPr>
      </w:pPr>
      <w:r w:rsidRPr="006E6402">
        <w:rPr>
          <w:b/>
          <w:sz w:val="22"/>
          <w:szCs w:val="22"/>
        </w:rPr>
        <w:t>HÂN HẠNH ĐƯỢC PHỤC VỤ QUÝ KHÁCH</w:t>
      </w:r>
      <w:r w:rsidRPr="006E6402">
        <w:rPr>
          <w:sz w:val="22"/>
          <w:szCs w:val="22"/>
        </w:rPr>
        <w:t>!</w:t>
      </w:r>
      <w:r w:rsidR="00A11357">
        <w:rPr>
          <w:noProof/>
          <w:sz w:val="22"/>
          <w:szCs w:val="22"/>
        </w:rPr>
        <w:pict>
          <v:shape id="_x0000_s1029" type="#_x0000_t176" style="position:absolute;left:0;text-align:left;margin-left:2.1pt;margin-top:14.75pt;width:234.75pt;height:51.75pt;z-index:251663360;mso-position-horizontal-relative:text;mso-position-vertical-relative:text" filled="f" stroked="f" strokecolor="white">
            <v:textbox style="mso-next-textbox:#_x0000_s1029">
              <w:txbxContent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Pr="00FB0656" w:rsidRDefault="00566869" w:rsidP="00566869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VNI-Helve" w:hAnsi="VNI-Helve"/>
                      <w:sz w:val="22"/>
                      <w:szCs w:val="22"/>
                    </w:rPr>
                  </w:pPr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VNI-Helve" w:hAnsi="VNI-Helve"/>
                      <w:sz w:val="22"/>
                      <w:szCs w:val="22"/>
                    </w:rPr>
                  </w:pPr>
                </w:p>
                <w:p w:rsidR="00566869" w:rsidRDefault="00566869" w:rsidP="00566869">
                  <w:pPr>
                    <w:spacing w:before="60"/>
                    <w:jc w:val="center"/>
                    <w:rPr>
                      <w:rFonts w:ascii="VNI-Helve" w:hAnsi="VNI-Helve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6869" w:rsidRPr="006E6402" w:rsidRDefault="00566869" w:rsidP="00566869">
      <w:pPr>
        <w:tabs>
          <w:tab w:val="left" w:pos="3708"/>
        </w:tabs>
        <w:rPr>
          <w:sz w:val="22"/>
          <w:szCs w:val="22"/>
        </w:rPr>
      </w:pPr>
      <w:r w:rsidRPr="006E6402">
        <w:rPr>
          <w:sz w:val="22"/>
          <w:szCs w:val="22"/>
        </w:rPr>
        <w:tab/>
      </w:r>
    </w:p>
    <w:p w:rsidR="00566869" w:rsidRPr="00C32C5E" w:rsidRDefault="00566869" w:rsidP="00C32C5E">
      <w:pPr>
        <w:tabs>
          <w:tab w:val="left" w:pos="4734"/>
        </w:tabs>
        <w:rPr>
          <w:sz w:val="22"/>
          <w:szCs w:val="22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r w:rsidRPr="006E6402">
        <w:rPr>
          <w:i/>
          <w:sz w:val="22"/>
          <w:szCs w:val="22"/>
        </w:rPr>
        <w:t xml:space="preserve">: </w:t>
      </w:r>
      <w:proofErr w:type="spellStart"/>
      <w:r w:rsidRPr="006E6402">
        <w:rPr>
          <w:i/>
          <w:sz w:val="22"/>
          <w:szCs w:val="22"/>
        </w:rPr>
        <w:t>Vui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lòng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điền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thông</w:t>
      </w:r>
      <w:proofErr w:type="spellEnd"/>
      <w:r w:rsidRPr="006E6402">
        <w:rPr>
          <w:i/>
          <w:sz w:val="22"/>
          <w:szCs w:val="22"/>
        </w:rPr>
        <w:t xml:space="preserve"> tin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xác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để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xuất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Hóa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Đơn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Tài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gramStart"/>
      <w:r w:rsidRPr="006E6402">
        <w:rPr>
          <w:i/>
          <w:sz w:val="22"/>
          <w:szCs w:val="22"/>
        </w:rPr>
        <w:t xml:space="preserve">( </w:t>
      </w:r>
      <w:proofErr w:type="spellStart"/>
      <w:r w:rsidRPr="006E6402">
        <w:rPr>
          <w:i/>
          <w:sz w:val="22"/>
          <w:szCs w:val="22"/>
        </w:rPr>
        <w:t>Dành</w:t>
      </w:r>
      <w:proofErr w:type="spellEnd"/>
      <w:proofErr w:type="gram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cho</w:t>
      </w:r>
      <w:proofErr w:type="spellEnd"/>
      <w:r w:rsidRPr="006E6402">
        <w:rPr>
          <w:i/>
          <w:sz w:val="22"/>
          <w:szCs w:val="22"/>
        </w:rPr>
        <w:t xml:space="preserve"> KH </w:t>
      </w:r>
      <w:proofErr w:type="spellStart"/>
      <w:r w:rsidRPr="006E6402">
        <w:rPr>
          <w:i/>
          <w:sz w:val="22"/>
          <w:szCs w:val="22"/>
        </w:rPr>
        <w:t>giao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dịch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lần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đầu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tiên</w:t>
      </w:r>
      <w:proofErr w:type="spellEnd"/>
      <w:r w:rsidRPr="006E6402">
        <w:rPr>
          <w:i/>
          <w:sz w:val="22"/>
          <w:szCs w:val="22"/>
        </w:rPr>
        <w:t>)</w:t>
      </w: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Tên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Công</w:t>
      </w:r>
      <w:proofErr w:type="spellEnd"/>
      <w:r w:rsidRPr="006E6402">
        <w:rPr>
          <w:i/>
          <w:sz w:val="22"/>
          <w:szCs w:val="22"/>
          <w:u w:val="single"/>
        </w:rPr>
        <w:t xml:space="preserve"> Ty</w:t>
      </w:r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Mã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số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thuế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lastRenderedPageBreak/>
        <w:t>Địa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chỉ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proofErr w:type="gramStart"/>
      <w:r w:rsidRPr="006E6402">
        <w:rPr>
          <w:i/>
          <w:sz w:val="22"/>
          <w:szCs w:val="22"/>
          <w:u w:val="single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A11357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A11357">
        <w:rPr>
          <w:noProof/>
          <w:sz w:val="22"/>
          <w:szCs w:val="22"/>
        </w:rPr>
        <w:pict>
          <v:group id="_x0000_s1030" style="position:absolute;margin-left:10.2pt;margin-top:26.8pt;width:512.3pt;height:70.8pt;z-index:251664384" coordorigin="849,11285" coordsize="1024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382;top:11373;width:627;height:552">
              <v:imagedata r:id="rId14" o:title="" croptop="4524f" cropbottom="15775f" cropleft="12495f" cropright="14389f"/>
            </v:shape>
            <v:shape id="_x0000_s1032" type="#_x0000_t75" style="position:absolute;left:8196;top:11308;width:475;height:533">
              <v:imagedata r:id="rId15" o:title=""/>
            </v:shape>
            <v:shape id="_x0000_s1033" type="#_x0000_t75" style="position:absolute;left:9505;top:12027;width:1590;height:578">
              <v:imagedata r:id="rId16" o:title=""/>
            </v:shape>
            <v:shape id="_x0000_s1034" type="#_x0000_t75" style="position:absolute;left:6358;top:11285;width:960;height:597">
              <v:imagedata r:id="rId17" o:title=""/>
            </v:shape>
            <v:shape id="_x0000_s1035" type="#_x0000_t75" style="position:absolute;left:5906;top:12106;width:1746;height:470">
              <v:imagedata r:id="rId18" o:title=""/>
            </v:shape>
            <v:shape id="_x0000_s1036" type="#_x0000_t75" style="position:absolute;left:1634;top:11430;width:1357;height:495">
              <v:imagedata r:id="rId19" o:title="" croptop="15822f" cropbottom="17688f"/>
            </v:shape>
            <v:shape id="_x0000_s1037" type="#_x0000_t75" style="position:absolute;left:3474;top:11308;width:1169;height:617">
              <v:imagedata r:id="rId20" o:title=""/>
            </v:shape>
            <v:shape id="_x0000_s1038" type="#_x0000_t75" style="position:absolute;left:3912;top:12027;width:1065;height:549">
              <v:imagedata r:id="rId21" o:title=""/>
            </v:shape>
            <v:shape id="_x0000_s1039" type="#_x0000_t75" style="position:absolute;left:8336;top:12027;width:545;height:674">
              <v:imagedata r:id="rId22" o:title="" croptop="11235f" cropbottom="8849f" cropleft="11049f" cropright="11339f"/>
            </v:shape>
            <v:shape id="_x0000_s1040" type="#_x0000_t75" style="position:absolute;left:9273;top:11289;width:1002;height:593">
              <v:imagedata r:id="rId23" o:title=""/>
            </v:shape>
            <v:shape id="_x0000_s1041" type="#_x0000_t75" style="position:absolute;left:849;top:12200;width:1980;height:405">
              <v:imagedata r:id="rId24" o:title=""/>
            </v:shape>
          </v:group>
        </w:pict>
      </w:r>
    </w:p>
    <w:p w:rsidR="00A90E31" w:rsidRDefault="00A90E31"/>
    <w:sectPr w:rsidR="00A90E31" w:rsidSect="00FC6A77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3B"/>
    <w:multiLevelType w:val="hybridMultilevel"/>
    <w:tmpl w:val="991C2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793C"/>
    <w:multiLevelType w:val="hybridMultilevel"/>
    <w:tmpl w:val="CDD4CBAE"/>
    <w:lvl w:ilvl="0" w:tplc="843C8592"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566869"/>
    <w:rsid w:val="00043A05"/>
    <w:rsid w:val="000C3E03"/>
    <w:rsid w:val="000E7B81"/>
    <w:rsid w:val="00113A63"/>
    <w:rsid w:val="0017294F"/>
    <w:rsid w:val="002354E9"/>
    <w:rsid w:val="002B0151"/>
    <w:rsid w:val="00354183"/>
    <w:rsid w:val="003B1790"/>
    <w:rsid w:val="00464B18"/>
    <w:rsid w:val="004D711D"/>
    <w:rsid w:val="0055054C"/>
    <w:rsid w:val="00566869"/>
    <w:rsid w:val="006500EE"/>
    <w:rsid w:val="006D26BB"/>
    <w:rsid w:val="006E6370"/>
    <w:rsid w:val="0079275A"/>
    <w:rsid w:val="007E6464"/>
    <w:rsid w:val="008D1060"/>
    <w:rsid w:val="00960856"/>
    <w:rsid w:val="00973703"/>
    <w:rsid w:val="00982582"/>
    <w:rsid w:val="009E7456"/>
    <w:rsid w:val="009F0564"/>
    <w:rsid w:val="00A11357"/>
    <w:rsid w:val="00A90E31"/>
    <w:rsid w:val="00B228CE"/>
    <w:rsid w:val="00B7317B"/>
    <w:rsid w:val="00B76EBD"/>
    <w:rsid w:val="00BA7BD5"/>
    <w:rsid w:val="00BB701C"/>
    <w:rsid w:val="00C32C5E"/>
    <w:rsid w:val="00DD04EB"/>
    <w:rsid w:val="00E70CAA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5668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2014-10-04T04:10:00Z</dcterms:created>
  <dcterms:modified xsi:type="dcterms:W3CDTF">2014-10-08T03:41:00Z</dcterms:modified>
</cp:coreProperties>
</file>